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C538" w14:textId="33D57908" w:rsidR="004C223D" w:rsidRPr="0041635A" w:rsidRDefault="004C223D" w:rsidP="000C463F">
      <w:pPr>
        <w:jc w:val="center"/>
        <w:rPr>
          <w:rFonts w:cstheme="minorHAnsi"/>
        </w:rPr>
      </w:pPr>
      <w:r w:rsidRPr="0041635A">
        <w:rPr>
          <w:rFonts w:cstheme="minorHAnsi"/>
        </w:rPr>
        <w:fldChar w:fldCharType="begin"/>
      </w:r>
      <w:r w:rsidR="00224817" w:rsidRPr="0041635A">
        <w:rPr>
          <w:rFonts w:cstheme="minorHAnsi"/>
        </w:rPr>
        <w:instrText xml:space="preserve"> INCLUDEPICTURE "C:\\Users\\joebaxter\\Library\\Group Containers\\UBF8T346G9.ms\\WebArchiveCopyPasteTempFiles\\com.microsoft.Word\\cid722551*image006.jpg@01DB0488.8A10ECF0" \* MERGEFORMAT </w:instrText>
      </w:r>
      <w:r w:rsidRPr="0041635A">
        <w:rPr>
          <w:rFonts w:cstheme="minorHAnsi"/>
        </w:rPr>
        <w:fldChar w:fldCharType="separate"/>
      </w:r>
      <w:r w:rsidRPr="0041635A">
        <w:rPr>
          <w:rFonts w:cstheme="minorHAnsi"/>
          <w:noProof/>
        </w:rPr>
        <w:drawing>
          <wp:inline distT="0" distB="0" distL="0" distR="0" wp14:anchorId="294749A7" wp14:editId="716DBFCA">
            <wp:extent cx="1803400" cy="571500"/>
            <wp:effectExtent l="0" t="0" r="0" b="0"/>
            <wp:docPr id="1321509053" name="Picture 1" descr="Decca Records - U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 descr="Decca Records - UM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35A">
        <w:rPr>
          <w:rFonts w:cstheme="minorHAnsi"/>
        </w:rPr>
        <w:fldChar w:fldCharType="end"/>
      </w:r>
    </w:p>
    <w:p w14:paraId="32ECA6C1" w14:textId="4CCB9BEA" w:rsidR="00224817" w:rsidRPr="00086CD3" w:rsidRDefault="00C564FA" w:rsidP="0028107B">
      <w:pPr>
        <w:jc w:val="center"/>
        <w:rPr>
          <w:rFonts w:cstheme="minorHAnsi"/>
          <w:b/>
          <w:bCs/>
          <w:sz w:val="32"/>
          <w:szCs w:val="32"/>
          <w:lang w:val="fr-FR"/>
        </w:rPr>
      </w:pPr>
      <w:r w:rsidRPr="00086CD3">
        <w:rPr>
          <w:rFonts w:cstheme="minorHAnsi"/>
          <w:b/>
          <w:bCs/>
          <w:sz w:val="32"/>
          <w:szCs w:val="32"/>
          <w:lang w:val="fr-FR"/>
        </w:rPr>
        <w:br/>
      </w:r>
      <w:r w:rsidR="00224817" w:rsidRPr="00086CD3">
        <w:rPr>
          <w:rFonts w:cstheme="minorHAnsi"/>
          <w:b/>
          <w:bCs/>
          <w:sz w:val="32"/>
          <w:szCs w:val="32"/>
          <w:lang w:val="fr-FR"/>
        </w:rPr>
        <w:t>MELODY GARDOT</w:t>
      </w:r>
      <w:r w:rsidR="003B4B93" w:rsidRPr="00086CD3">
        <w:rPr>
          <w:rFonts w:cstheme="minorHAnsi"/>
          <w:b/>
          <w:bCs/>
          <w:sz w:val="32"/>
          <w:szCs w:val="32"/>
          <w:lang w:val="fr-FR"/>
        </w:rPr>
        <w:t xml:space="preserve"> CE</w:t>
      </w:r>
      <w:r w:rsidR="0028107B" w:rsidRPr="00086CD3">
        <w:rPr>
          <w:rFonts w:cstheme="minorHAnsi"/>
          <w:b/>
          <w:bCs/>
          <w:sz w:val="32"/>
          <w:szCs w:val="32"/>
          <w:lang w:val="fr-FR"/>
        </w:rPr>
        <w:t>LEBRE</w:t>
      </w:r>
      <w:r w:rsidR="003B4B93" w:rsidRPr="00086CD3">
        <w:rPr>
          <w:rFonts w:cstheme="minorHAnsi"/>
          <w:b/>
          <w:bCs/>
          <w:sz w:val="32"/>
          <w:szCs w:val="32"/>
          <w:lang w:val="fr-FR"/>
        </w:rPr>
        <w:t xml:space="preserve"> </w:t>
      </w:r>
      <w:r w:rsidR="00224817" w:rsidRPr="00086CD3">
        <w:rPr>
          <w:rFonts w:cstheme="minorHAnsi"/>
          <w:b/>
          <w:bCs/>
          <w:sz w:val="32"/>
          <w:szCs w:val="32"/>
          <w:lang w:val="fr-FR"/>
        </w:rPr>
        <w:t xml:space="preserve">20 </w:t>
      </w:r>
      <w:r w:rsidR="0028107B" w:rsidRPr="00086CD3">
        <w:rPr>
          <w:rFonts w:cstheme="minorHAnsi"/>
          <w:b/>
          <w:bCs/>
          <w:sz w:val="32"/>
          <w:szCs w:val="32"/>
          <w:lang w:val="fr-FR"/>
        </w:rPr>
        <w:t>ANS DE CARRIERE</w:t>
      </w:r>
    </w:p>
    <w:p w14:paraId="30E5D219" w14:textId="35E4494C" w:rsidR="003B4B93" w:rsidRPr="00086CD3" w:rsidRDefault="0028107B" w:rsidP="009A78A2">
      <w:pPr>
        <w:jc w:val="center"/>
        <w:rPr>
          <w:rFonts w:cstheme="minorHAnsi"/>
          <w:b/>
          <w:bCs/>
          <w:sz w:val="22"/>
          <w:szCs w:val="22"/>
          <w:lang w:val="fr-FR"/>
        </w:rPr>
      </w:pPr>
      <w:r w:rsidRPr="00086CD3">
        <w:rPr>
          <w:rFonts w:cstheme="minorHAnsi"/>
          <w:b/>
          <w:bCs/>
          <w:sz w:val="22"/>
          <w:szCs w:val="22"/>
          <w:lang w:val="fr-FR"/>
        </w:rPr>
        <w:t>Avec sa première anthologie personnelle</w:t>
      </w:r>
    </w:p>
    <w:p w14:paraId="0010EC7F" w14:textId="77777777" w:rsidR="003B4B93" w:rsidRPr="00086CD3" w:rsidRDefault="00224817" w:rsidP="009A78A2">
      <w:pPr>
        <w:jc w:val="center"/>
        <w:rPr>
          <w:rFonts w:cstheme="minorHAnsi"/>
          <w:b/>
          <w:bCs/>
          <w:sz w:val="32"/>
          <w:szCs w:val="32"/>
        </w:rPr>
      </w:pPr>
      <w:r w:rsidRPr="00086CD3">
        <w:rPr>
          <w:rFonts w:cstheme="minorHAnsi"/>
          <w:b/>
          <w:bCs/>
          <w:sz w:val="32"/>
          <w:szCs w:val="32"/>
        </w:rPr>
        <w:t>‘THE ESSENTIAL MELODY GARDOT’</w:t>
      </w:r>
    </w:p>
    <w:p w14:paraId="20C8135B" w14:textId="1491DD55" w:rsidR="0028107B" w:rsidRPr="00086CD3" w:rsidRDefault="0028107B" w:rsidP="0028107B">
      <w:pPr>
        <w:jc w:val="center"/>
        <w:rPr>
          <w:rFonts w:cstheme="minorHAnsi"/>
          <w:b/>
          <w:bCs/>
          <w:sz w:val="22"/>
          <w:szCs w:val="22"/>
        </w:rPr>
      </w:pPr>
      <w:r w:rsidRPr="00086CD3">
        <w:rPr>
          <w:rFonts w:cstheme="minorHAnsi"/>
          <w:b/>
          <w:bCs/>
          <w:sz w:val="22"/>
          <w:szCs w:val="22"/>
        </w:rPr>
        <w:t>INCLUENTS DES TITRES INEDITS</w:t>
      </w:r>
      <w:r w:rsidR="000C463F" w:rsidRPr="00086CD3">
        <w:rPr>
          <w:rFonts w:cstheme="minorHAnsi"/>
          <w:sz w:val="22"/>
          <w:szCs w:val="22"/>
        </w:rPr>
        <w:br/>
      </w:r>
    </w:p>
    <w:p w14:paraId="7E0EC7C4" w14:textId="1A36BF82" w:rsidR="00C564FA" w:rsidRPr="0041635A" w:rsidRDefault="00C564FA" w:rsidP="009A78A2">
      <w:pPr>
        <w:jc w:val="center"/>
        <w:rPr>
          <w:rFonts w:cstheme="minorHAnsi"/>
          <w:b/>
          <w:bCs/>
          <w:sz w:val="21"/>
          <w:szCs w:val="21"/>
        </w:rPr>
      </w:pPr>
    </w:p>
    <w:p w14:paraId="754C3454" w14:textId="39B9FFCB" w:rsidR="00AE4BAD" w:rsidRPr="0041635A" w:rsidRDefault="00346C3E" w:rsidP="0028107B">
      <w:pPr>
        <w:jc w:val="center"/>
        <w:rPr>
          <w:rFonts w:cstheme="minorHAnsi"/>
          <w:b/>
          <w:bCs/>
          <w:sz w:val="21"/>
          <w:szCs w:val="21"/>
        </w:rPr>
      </w:pPr>
      <w:r w:rsidRPr="0041635A">
        <w:rPr>
          <w:rFonts w:cstheme="minorHAnsi"/>
          <w:b/>
          <w:bCs/>
          <w:noProof/>
          <w:sz w:val="21"/>
          <w:szCs w:val="21"/>
        </w:rPr>
        <w:drawing>
          <wp:inline distT="0" distB="0" distL="0" distR="0" wp14:anchorId="20FF1F96" wp14:editId="3055F991">
            <wp:extent cx="1729183" cy="2631881"/>
            <wp:effectExtent l="0" t="0" r="4445" b="0"/>
            <wp:docPr id="1368589059" name="Picture 1" descr="A person wearing a hat and sun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89059" name="Picture 1" descr="A person wearing a hat and sunglasses&#10;&#10;Description automatically generated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762" cy="266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E860" w14:textId="77777777" w:rsidR="0028107B" w:rsidRPr="0041635A" w:rsidRDefault="0028107B" w:rsidP="00E45DF7">
      <w:pPr>
        <w:rPr>
          <w:rFonts w:cstheme="minorHAnsi"/>
        </w:rPr>
      </w:pPr>
    </w:p>
    <w:p w14:paraId="458BA06E" w14:textId="7F691E59" w:rsidR="0028107B" w:rsidRPr="00086CD3" w:rsidRDefault="0028107B" w:rsidP="00086CD3">
      <w:pPr>
        <w:jc w:val="center"/>
        <w:rPr>
          <w:rFonts w:cstheme="minorHAnsi"/>
          <w:b/>
          <w:bCs/>
          <w:lang w:val="fr-FR"/>
        </w:rPr>
      </w:pPr>
      <w:r w:rsidRPr="0041635A">
        <w:rPr>
          <w:rFonts w:cstheme="minorHAnsi"/>
          <w:b/>
          <w:bCs/>
          <w:lang w:val="fr-FR"/>
        </w:rPr>
        <w:t>Actuellement disponible</w:t>
      </w:r>
      <w:r w:rsidR="00086CD3">
        <w:rPr>
          <w:rFonts w:cstheme="minorHAnsi"/>
          <w:b/>
          <w:bCs/>
          <w:lang w:val="fr-FR"/>
        </w:rPr>
        <w:t xml:space="preserve"> en CD &amp; Vinyle</w:t>
      </w:r>
    </w:p>
    <w:p w14:paraId="6080104C" w14:textId="6666E3B6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>Le</w:t>
      </w:r>
      <w:r w:rsidRPr="00086CD3">
        <w:rPr>
          <w:rFonts w:asciiTheme="minorHAnsi" w:hAnsiTheme="minorHAnsi" w:cstheme="minorHAnsi"/>
          <w:sz w:val="20"/>
          <w:szCs w:val="20"/>
          <w:vertAlign w:val="superscript"/>
        </w:rPr>
        <w:t>25</w:t>
      </w:r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octobre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Decca Records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célèbrera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les 20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ans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Melody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dans la musique avec la sortie de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The Essential Melody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collection de 25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titres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comprenant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la musique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sélectionnée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séquencée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elle-</w:t>
      </w:r>
      <w:proofErr w:type="gramStart"/>
      <w:r w:rsidRPr="00086CD3">
        <w:rPr>
          <w:rFonts w:asciiTheme="minorHAnsi" w:hAnsiTheme="minorHAnsi" w:cstheme="minorHAnsi"/>
          <w:sz w:val="20"/>
          <w:szCs w:val="20"/>
        </w:rPr>
        <w:t>même.Bien</w:t>
      </w:r>
      <w:proofErr w:type="spellEnd"/>
      <w:proofErr w:type="gramEnd"/>
      <w:r w:rsidRPr="00086CD3">
        <w:rPr>
          <w:rFonts w:asciiTheme="minorHAnsi" w:hAnsiTheme="minorHAnsi" w:cstheme="minorHAnsi"/>
          <w:sz w:val="20"/>
          <w:szCs w:val="20"/>
        </w:rPr>
        <w:t xml:space="preserve"> plus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qu'un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simple best-of, il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s'agit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expérience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d'écoute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destinée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transmettre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la longueur et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profondeur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réalisations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tant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qu'artiste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exécutante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interprète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E0BB2CB" w14:textId="7EBE3663" w:rsidR="0041635A" w:rsidRPr="00086CD3" w:rsidRDefault="0041635A" w:rsidP="00086CD3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 xml:space="preserve">«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J'ai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essayé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créer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ambiance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comme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on le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ferait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avec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liste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de chansons,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particulier pour le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vinyle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afin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que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chaque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face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ait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atmosphère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»,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explique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>-t-</w:t>
      </w:r>
      <w:proofErr w:type="spellStart"/>
      <w:proofErr w:type="gramStart"/>
      <w:r w:rsidRPr="00086CD3">
        <w:rPr>
          <w:rFonts w:asciiTheme="minorHAnsi" w:hAnsiTheme="minorHAnsi" w:cstheme="minorHAnsi"/>
          <w:sz w:val="20"/>
          <w:szCs w:val="20"/>
        </w:rPr>
        <w:t>elle.The</w:t>
      </w:r>
      <w:proofErr w:type="spellEnd"/>
      <w:proofErr w:type="gramEnd"/>
      <w:r w:rsidRPr="00086CD3">
        <w:rPr>
          <w:rFonts w:asciiTheme="minorHAnsi" w:hAnsiTheme="minorHAnsi" w:cstheme="minorHAnsi"/>
          <w:sz w:val="20"/>
          <w:szCs w:val="20"/>
        </w:rPr>
        <w:t xml:space="preserve"> Essential Melody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également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pour but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présenter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Melody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au fur et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mesure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grandissait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développait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son art du chant et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l'écriture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retraçant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 voyage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entamé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2004,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alors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allongée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sur un lit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d'hôpital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se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remettant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d'un accident de voiture. </w:t>
      </w:r>
    </w:p>
    <w:p w14:paraId="00EF738D" w14:textId="3B6F8CB3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 xml:space="preserve">Deux morceaux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l'album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The Essential Melody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n'avaient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publiés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jusqu'à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présent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>.</w:t>
      </w:r>
      <w:r w:rsid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>La Llorona</w:t>
      </w:r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ballade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mexicaine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obsédante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pleine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tragédies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vers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interminables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choisi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l'interpréter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Majorque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2019 avec un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accompagnement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guitare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violoncelle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  <w:r w:rsid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>First Song</w:t>
      </w:r>
      <w:r w:rsidRPr="00086CD3">
        <w:rPr>
          <w:rFonts w:asciiTheme="minorHAnsi" w:hAnsiTheme="minorHAnsi" w:cstheme="minorHAnsi"/>
          <w:sz w:val="20"/>
          <w:szCs w:val="20"/>
        </w:rPr>
        <w:t xml:space="preserve"> «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lecture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magistrale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délicate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composition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d'Abbey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Lincoln/Charlie Haden, fruit d'un moment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magique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d'inspiration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086CD3">
        <w:rPr>
          <w:rFonts w:asciiTheme="minorHAnsi" w:hAnsiTheme="minorHAnsi" w:cstheme="minorHAnsi"/>
          <w:sz w:val="20"/>
          <w:szCs w:val="20"/>
        </w:rPr>
        <w:t>studio :</w:t>
      </w:r>
      <w:proofErr w:type="gramEnd"/>
      <w:r w:rsidRPr="00086CD3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bassiste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Haden,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violoncelliste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brésilien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Jaques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Morelenbaum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claviériste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Gil Goldstein y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tous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contribué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«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Charlie a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été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le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catalyseur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», se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souvient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>"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C'était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un moment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aléatoire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, un moment de battement de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cœur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à la [session Duke Ellington/Charles Mingus/Max Roach] Money Jungle.</w:t>
      </w:r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Nous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étions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tous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là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, Charlie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m'a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tendu la musique et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m'a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proofErr w:type="gram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dit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:</w:t>
      </w:r>
      <w:proofErr w:type="gram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« Je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veux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que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tu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chantes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ça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».</w:t>
      </w:r>
    </w:p>
    <w:p w14:paraId="0AFE63CA" w14:textId="20F6C923" w:rsidR="00804A92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 xml:space="preserve">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majorité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la musique de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The Essential Melody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tirée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six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enregistrements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studio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de son premier album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>Worrisome Heart</w:t>
      </w:r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sorti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2008,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collaboration de 2022 avec le pianiste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brésilien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Philippe Powell,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Entre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eux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deux</w:t>
      </w:r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Quelques-unes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remixes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versions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spéciales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n'ont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facilement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disponibles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comme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interprétation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mi-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chanté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>, mi-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parlé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« Love Song » </w:t>
      </w:r>
      <w:proofErr w:type="spellStart"/>
      <w:r w:rsidRPr="00086CD3">
        <w:rPr>
          <w:rFonts w:asciiTheme="minorHAnsi" w:hAnsiTheme="minorHAnsi" w:cstheme="minorHAnsi"/>
          <w:b/>
          <w:bCs/>
          <w:sz w:val="20"/>
          <w:szCs w:val="20"/>
        </w:rPr>
        <w:t>d'Elton</w:t>
      </w:r>
      <w:proofErr w:type="spellEnd"/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 John</w:t>
      </w:r>
      <w:r w:rsidRPr="00086CD3">
        <w:rPr>
          <w:rFonts w:asciiTheme="minorHAnsi" w:hAnsiTheme="minorHAnsi" w:cstheme="minorHAnsi"/>
          <w:sz w:val="20"/>
          <w:szCs w:val="20"/>
        </w:rPr>
        <w:t xml:space="preserve"> (à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l'origine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sur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>Sunset in the Blue</w:t>
      </w:r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2020), avec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trompettiste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Ibrahim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Maalouf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apporte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sz w:val="20"/>
          <w:szCs w:val="20"/>
        </w:rPr>
        <w:lastRenderedPageBreak/>
        <w:t xml:space="preserve">contribution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émotive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filigrane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 certain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nombre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chansons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mettent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évidence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compétences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multilingues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entonne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français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(</w:t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« La chanson des vieux </w:t>
      </w:r>
      <w:proofErr w:type="spellStart"/>
      <w:r w:rsidRPr="00086CD3">
        <w:rPr>
          <w:rFonts w:asciiTheme="minorHAnsi" w:hAnsiTheme="minorHAnsi" w:cstheme="minorHAnsi"/>
          <w:b/>
          <w:bCs/>
          <w:sz w:val="20"/>
          <w:szCs w:val="20"/>
        </w:rPr>
        <w:t>amants</w:t>
      </w:r>
      <w:proofErr w:type="spellEnd"/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 »</w:t>
      </w:r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« La Vie </w:t>
      </w:r>
      <w:proofErr w:type="spellStart"/>
      <w:r w:rsidRPr="00086CD3">
        <w:rPr>
          <w:rFonts w:asciiTheme="minorHAnsi" w:hAnsiTheme="minorHAnsi" w:cstheme="minorHAnsi"/>
          <w:b/>
          <w:bCs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 Rose »</w:t>
      </w:r>
      <w:r w:rsidRPr="00086CD3">
        <w:rPr>
          <w:rFonts w:asciiTheme="minorHAnsi" w:hAnsiTheme="minorHAnsi" w:cstheme="minorHAnsi"/>
          <w:sz w:val="20"/>
          <w:szCs w:val="20"/>
        </w:rPr>
        <w:t xml:space="preserve">)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espagnol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(</w:t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>« La</w:t>
      </w:r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>Llorona »</w:t>
      </w:r>
      <w:r w:rsidRPr="00086CD3">
        <w:rPr>
          <w:rFonts w:asciiTheme="minorHAnsi" w:hAnsiTheme="minorHAnsi" w:cstheme="minorHAnsi"/>
          <w:sz w:val="20"/>
          <w:szCs w:val="20"/>
        </w:rPr>
        <w:t xml:space="preserve">) avec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l'aisance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fluidité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d'un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locuteur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natif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Quatre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enregistrements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concerts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ajoutent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du punch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l'ensemble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capturant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 plaisir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l'immédiateté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spectacles. «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J'aime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la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vulnérabilité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d'une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performance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86CD3" w:rsidRPr="00086CD3">
        <w:rPr>
          <w:rFonts w:asciiTheme="minorHAnsi" w:hAnsiTheme="minorHAnsi" w:cstheme="minorHAnsi"/>
          <w:i/>
          <w:iCs/>
          <w:sz w:val="20"/>
          <w:szCs w:val="20"/>
        </w:rPr>
        <w:t>live</w:t>
      </w:r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c'est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brut et </w:t>
      </w:r>
      <w:proofErr w:type="spellStart"/>
      <w:r w:rsidRPr="00086CD3">
        <w:rPr>
          <w:rFonts w:asciiTheme="minorHAnsi" w:hAnsiTheme="minorHAnsi" w:cstheme="minorHAnsi"/>
          <w:i/>
          <w:iCs/>
          <w:sz w:val="20"/>
          <w:szCs w:val="20"/>
        </w:rPr>
        <w:t>honnête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».</w:t>
      </w:r>
    </w:p>
    <w:p w14:paraId="3D8B4243" w14:textId="7B9B1E47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 </w:t>
      </w:r>
      <w:proofErr w:type="spellStart"/>
      <w:r w:rsidRPr="00086CD3">
        <w:rPr>
          <w:rFonts w:asciiTheme="minorHAnsi" w:hAnsiTheme="minorHAnsi" w:cstheme="minorHAnsi"/>
          <w:b/>
          <w:bCs/>
          <w:sz w:val="20"/>
          <w:szCs w:val="20"/>
          <w:u w:val="single"/>
        </w:rPr>
        <w:t>propos</w:t>
      </w:r>
      <w:proofErr w:type="spellEnd"/>
      <w:r w:rsidRPr="00086CD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de</w:t>
      </w:r>
      <w:r w:rsidR="00804A92" w:rsidRPr="00086CD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511F7" w:rsidRPr="00086CD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Melody </w:t>
      </w:r>
      <w:proofErr w:type="spellStart"/>
      <w:r w:rsidR="009511F7" w:rsidRPr="00086CD3">
        <w:rPr>
          <w:rFonts w:asciiTheme="minorHAnsi" w:hAnsiTheme="minorHAnsi" w:cstheme="minorHAnsi"/>
          <w:b/>
          <w:bCs/>
          <w:sz w:val="20"/>
          <w:szCs w:val="20"/>
          <w:u w:val="single"/>
        </w:rPr>
        <w:t>Gardot</w:t>
      </w:r>
      <w:proofErr w:type="spellEnd"/>
      <w:r w:rsidR="004C223D" w:rsidRPr="00086CD3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4C223D" w:rsidRPr="00086CD3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Melody </w:t>
      </w:r>
      <w:proofErr w:type="spellStart"/>
      <w:r w:rsidRPr="00086CD3">
        <w:rPr>
          <w:rFonts w:asciiTheme="minorHAnsi" w:hAnsiTheme="minorHAnsi" w:cstheme="minorHAnsi"/>
          <w:b/>
          <w:bCs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née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1985 dans le New Jersey et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baigné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dans la musique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dès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son plus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jeune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âge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chantant des chansons avec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mère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dans la voiture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prenant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plus tard des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leçons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piano.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l'adolescence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commence à se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produire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Philadelphie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alors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études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l'orientent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davantage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vers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l'art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la mode.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l'âge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19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ans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alors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circule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bicyclette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dans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rue de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ville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heurtée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voiture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prend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un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virage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illégal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Cet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événement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tragique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changé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cours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vie. </w:t>
      </w:r>
    </w:p>
    <w:p w14:paraId="300D1135" w14:textId="55EA5ACE" w:rsidR="00804A92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 xml:space="preserve">Les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traumatismes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crâniens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pelviens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résulté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entraîné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deux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années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d'un processus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rétablissement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extrêmement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lent et douloureux.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dû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retrouver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souvenirs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rétablir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capacités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motrices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de communication. Se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trouvant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excessivement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sensible à la lumière et au son,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musicothérapie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s'est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avérée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l'outil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récupération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le plus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efficace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l'« éclair » -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comme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l'appelle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-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ramenée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la vie. « Je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chantais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j'écrivais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chansons pour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réapprendre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parler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Le message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que la musique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force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toute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puissante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».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Hypersensible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la lumière et au bruit,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portait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lunettes noires et la musique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écoutait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- et dans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laquelle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commencé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découvrir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son propre son -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nécessairement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douce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lente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mélodique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Au début,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s'asseoir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sur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chaise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déjà un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défi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Incapable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jouer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du piano,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commence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apprendre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guitare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Alors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qu'elle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était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encore sur son lit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d'hôpital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écrit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enregistré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chansons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allaient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devenir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son premier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disque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l'EP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Some </w:t>
      </w:r>
      <w:proofErr w:type="gramStart"/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Lessons :</w:t>
      </w:r>
      <w:proofErr w:type="gram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The Bedroom Sessions</w:t>
      </w:r>
      <w:r w:rsidRPr="00086CD3">
        <w:rPr>
          <w:rFonts w:asciiTheme="minorHAnsi" w:hAnsiTheme="minorHAnsi" w:cstheme="minorHAnsi"/>
          <w:sz w:val="20"/>
          <w:szCs w:val="20"/>
        </w:rPr>
        <w:t>.</w:t>
      </w:r>
    </w:p>
    <w:p w14:paraId="06CF7571" w14:textId="3AE4B1CA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 xml:space="preserve">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notoriété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locale,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puis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régionale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acquise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lui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rapidement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permis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d'être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engagée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Universal Music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2006,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rapidement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enregistré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son premier album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Worrisome Heart</w:t>
      </w:r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publié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2007 sur le label Verve, qui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reçu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un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accueil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chaleureux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la part de la critique.</w:t>
      </w:r>
    </w:p>
    <w:p w14:paraId="5FD91C7B" w14:textId="77777777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 xml:space="preserve">Elle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percé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2009 avec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My One and Only Thrill</w:t>
      </w:r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produit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Larry Klein (célèbre pour son travail avec des chanteurs,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notamment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Joni Mitchell) et les arrangements de Vince Mendoza.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L'album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s'est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classé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deuxième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place du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>Billboard</w:t>
      </w:r>
      <w:r w:rsidRPr="00086CD3">
        <w:rPr>
          <w:rFonts w:asciiTheme="minorHAnsi" w:hAnsiTheme="minorHAnsi" w:cstheme="minorHAnsi"/>
          <w:sz w:val="20"/>
          <w:szCs w:val="20"/>
        </w:rPr>
        <w:t xml:space="preserve">'s U.S. Jazz Albums chart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s'est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vendu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1,5 million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d'exemplaires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dans le monde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entier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lui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valu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trois nominations aux Grammy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Awards.Son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succès a conduit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 certain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nombre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tournées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internationales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permis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devenir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tête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d'affiche.Trois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ans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plus tard,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2012,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sorti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The Absence</w:t>
      </w:r>
      <w:r w:rsidRPr="00086CD3">
        <w:rPr>
          <w:rFonts w:asciiTheme="minorHAnsi" w:hAnsiTheme="minorHAnsi" w:cstheme="minorHAnsi"/>
          <w:sz w:val="20"/>
          <w:szCs w:val="20"/>
        </w:rPr>
        <w:t xml:space="preserve">, qui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s'est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hissé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tête du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classement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albums de jazz du Billboard et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produit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guitariste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compositeur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brésilien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Heitor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Pereira,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révélant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élargi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palette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stylistique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pour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inclure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sons et des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rythmes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plus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exotiques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7268FE0" w14:textId="77777777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Réunie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avec Larry Klein,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sorti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Currency of Man</w:t>
      </w:r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2015,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voix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devenant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plus forte, plus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robuste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direction musicale qui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poursuivi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son exploration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l'utilisation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techniques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d'enregistrement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pour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créer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des chansons pour les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oreilles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modernes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fortement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influencées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le R&amp;B, le blues, et des traces de pop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moderne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.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Live in Europe</w:t>
      </w:r>
      <w:r w:rsidRPr="00086CD3">
        <w:rPr>
          <w:rFonts w:asciiTheme="minorHAnsi" w:hAnsiTheme="minorHAnsi" w:cstheme="minorHAnsi"/>
          <w:sz w:val="20"/>
          <w:szCs w:val="20"/>
        </w:rPr>
        <w:t xml:space="preserve">, le premier album live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complet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sorti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2018,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célébrant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non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seulement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performances live,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mais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aussi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l'un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groupes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tournée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préférés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>.</w:t>
      </w:r>
    </w:p>
    <w:p w14:paraId="446EB794" w14:textId="368F16E3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86CD3">
        <w:rPr>
          <w:rFonts w:asciiTheme="minorHAnsi" w:hAnsiTheme="minorHAnsi" w:cstheme="minorHAnsi"/>
          <w:sz w:val="20"/>
          <w:szCs w:val="20"/>
        </w:rPr>
        <w:t xml:space="preserve">En 2020,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Klein se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nouveau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réunis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pour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produire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l'album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Sunset in the </w:t>
      </w:r>
      <w:proofErr w:type="gramStart"/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Blue</w:t>
      </w:r>
      <w:r w:rsidRPr="00086CD3">
        <w:rPr>
          <w:rFonts w:asciiTheme="minorHAnsi" w:hAnsiTheme="minorHAnsi" w:cstheme="minorHAnsi"/>
          <w:sz w:val="20"/>
          <w:szCs w:val="20"/>
        </w:rPr>
        <w:t>(</w:t>
      </w:r>
      <w:proofErr w:type="spellStart"/>
      <w:proofErr w:type="gramEnd"/>
      <w:r w:rsidRPr="00086CD3">
        <w:rPr>
          <w:rFonts w:asciiTheme="minorHAnsi" w:hAnsiTheme="minorHAnsi" w:cstheme="minorHAnsi"/>
          <w:sz w:val="20"/>
          <w:szCs w:val="20"/>
        </w:rPr>
        <w:t>voix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orchestre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>).</w:t>
      </w:r>
    </w:p>
    <w:p w14:paraId="05BC41B6" w14:textId="6D9B4F4E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L'album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13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titres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présente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un mélange de morceaux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originaux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de reprises bien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choisies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interprétées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avec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soutien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du Royal Philharmonic Orchestra, et fait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appel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un casting de stars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studio,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Sting,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trompettiste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jazz Till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Brönner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le chanteur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portugais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Antonio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Zambujo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l'arrangeur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Vince Mendoza,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l'ingénieur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Al Schmitt. En 2022,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publie</w:t>
      </w:r>
      <w:proofErr w:type="spellEnd"/>
      <w:r w:rsidRPr="00086C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Entre </w:t>
      </w:r>
      <w:proofErr w:type="spellStart"/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eux</w:t>
      </w:r>
      <w:proofErr w:type="spellEnd"/>
      <w:r w:rsidRPr="00086CD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deux</w:t>
      </w:r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collaboration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raffinée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avec le pianiste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brésilien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Philippe Powell (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fils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du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légendaire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guitariste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Baden Powell), qui se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concentre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uniquement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sur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voix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le piano et propose dix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titres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la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plupart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composés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>.</w:t>
      </w:r>
    </w:p>
    <w:p w14:paraId="2231892F" w14:textId="77777777" w:rsidR="0041635A" w:rsidRPr="00086CD3" w:rsidRDefault="0041635A" w:rsidP="0041635A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L'attention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constante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Gardot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porte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santé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son amour des traditions musicales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étrangères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ont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contribué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décision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2012,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s'installer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Lisbonne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puis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2017, à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Paris.En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France,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été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accueillie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devenue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une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star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grande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envergure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remportant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la plus haute distinction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culturelle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du pays, le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titre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>Chevalier</w:t>
      </w:r>
      <w:r w:rsidRPr="00086CD3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l'</w:t>
      </w:r>
      <w:r w:rsidRPr="00086CD3">
        <w:rPr>
          <w:rFonts w:asciiTheme="minorHAnsi" w:hAnsiTheme="minorHAnsi" w:cstheme="minorHAnsi"/>
          <w:i/>
          <w:iCs/>
          <w:sz w:val="20"/>
          <w:szCs w:val="20"/>
        </w:rPr>
        <w:t>Ordre</w:t>
      </w:r>
      <w:proofErr w:type="spellEnd"/>
      <w:r w:rsidRPr="00086CD3">
        <w:rPr>
          <w:rFonts w:asciiTheme="minorHAnsi" w:hAnsiTheme="minorHAnsi" w:cstheme="minorHAnsi"/>
          <w:i/>
          <w:iCs/>
          <w:sz w:val="20"/>
          <w:szCs w:val="20"/>
        </w:rPr>
        <w:t xml:space="preserve"> des Arts et des Lettres</w:t>
      </w:r>
      <w:r w:rsidRPr="00086CD3">
        <w:rPr>
          <w:rFonts w:asciiTheme="minorHAnsi" w:hAnsiTheme="minorHAnsi" w:cstheme="minorHAnsi"/>
          <w:sz w:val="20"/>
          <w:szCs w:val="20"/>
        </w:rPr>
        <w:t xml:space="preserve">, un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honneur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partagé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par des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personnalités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86CD3">
        <w:rPr>
          <w:rFonts w:asciiTheme="minorHAnsi" w:hAnsiTheme="minorHAnsi" w:cstheme="minorHAnsi"/>
          <w:sz w:val="20"/>
          <w:szCs w:val="20"/>
        </w:rPr>
        <w:t>telles</w:t>
      </w:r>
      <w:proofErr w:type="spellEnd"/>
      <w:r w:rsidRPr="00086CD3">
        <w:rPr>
          <w:rFonts w:asciiTheme="minorHAnsi" w:hAnsiTheme="minorHAnsi" w:cstheme="minorHAnsi"/>
          <w:sz w:val="20"/>
          <w:szCs w:val="20"/>
        </w:rPr>
        <w:t xml:space="preserve"> que William Burroughs et Philip Glass. </w:t>
      </w:r>
    </w:p>
    <w:p w14:paraId="3AF0D1BF" w14:textId="77777777" w:rsidR="0041635A" w:rsidRPr="00086CD3" w:rsidRDefault="0041635A" w:rsidP="0041635A">
      <w:pPr>
        <w:rPr>
          <w:rFonts w:cstheme="minorHAnsi"/>
          <w:sz w:val="20"/>
          <w:szCs w:val="20"/>
        </w:rPr>
      </w:pPr>
      <w:r w:rsidRPr="00086CD3">
        <w:rPr>
          <w:rFonts w:cstheme="minorHAnsi"/>
          <w:sz w:val="20"/>
          <w:szCs w:val="20"/>
        </w:rPr>
        <w:t xml:space="preserve">Deux </w:t>
      </w:r>
      <w:proofErr w:type="spellStart"/>
      <w:r w:rsidRPr="00086CD3">
        <w:rPr>
          <w:rFonts w:cstheme="minorHAnsi"/>
          <w:sz w:val="20"/>
          <w:szCs w:val="20"/>
        </w:rPr>
        <w:t>décennies</w:t>
      </w:r>
      <w:proofErr w:type="spellEnd"/>
      <w:r w:rsidRPr="00086CD3">
        <w:rPr>
          <w:rFonts w:cstheme="minorHAnsi"/>
          <w:sz w:val="20"/>
          <w:szCs w:val="20"/>
        </w:rPr>
        <w:t xml:space="preserve"> de </w:t>
      </w:r>
      <w:proofErr w:type="spellStart"/>
      <w:r w:rsidRPr="00086CD3">
        <w:rPr>
          <w:rFonts w:cstheme="minorHAnsi"/>
          <w:sz w:val="20"/>
          <w:szCs w:val="20"/>
        </w:rPr>
        <w:t>progrès</w:t>
      </w:r>
      <w:proofErr w:type="spellEnd"/>
      <w:r w:rsidRPr="00086CD3">
        <w:rPr>
          <w:rFonts w:cstheme="minorHAnsi"/>
          <w:sz w:val="20"/>
          <w:szCs w:val="20"/>
        </w:rPr>
        <w:t xml:space="preserve"> personnel, </w:t>
      </w:r>
      <w:proofErr w:type="spellStart"/>
      <w:r w:rsidRPr="00086CD3">
        <w:rPr>
          <w:rFonts w:cstheme="minorHAnsi"/>
          <w:sz w:val="20"/>
          <w:szCs w:val="20"/>
        </w:rPr>
        <w:t>d'ascension</w:t>
      </w:r>
      <w:proofErr w:type="spellEnd"/>
      <w:r w:rsidRPr="00086CD3">
        <w:rPr>
          <w:rFonts w:cstheme="minorHAnsi"/>
          <w:sz w:val="20"/>
          <w:szCs w:val="20"/>
        </w:rPr>
        <w:t xml:space="preserve"> musicale et de </w:t>
      </w:r>
      <w:proofErr w:type="spellStart"/>
      <w:r w:rsidRPr="00086CD3">
        <w:rPr>
          <w:rFonts w:cstheme="minorHAnsi"/>
          <w:sz w:val="20"/>
          <w:szCs w:val="20"/>
        </w:rPr>
        <w:t>constance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stupéfiante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laissent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entrevoir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l'idée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d'une</w:t>
      </w:r>
      <w:proofErr w:type="spellEnd"/>
      <w:r w:rsidRPr="00086CD3">
        <w:rPr>
          <w:rFonts w:cstheme="minorHAnsi"/>
          <w:sz w:val="20"/>
          <w:szCs w:val="20"/>
        </w:rPr>
        <w:t xml:space="preserve"> artiste au </w:t>
      </w:r>
      <w:proofErr w:type="spellStart"/>
      <w:r w:rsidRPr="00086CD3">
        <w:rPr>
          <w:rFonts w:cstheme="minorHAnsi"/>
          <w:sz w:val="20"/>
          <w:szCs w:val="20"/>
        </w:rPr>
        <w:t>pouvoir</w:t>
      </w:r>
      <w:proofErr w:type="spellEnd"/>
      <w:r w:rsidRPr="00086CD3">
        <w:rPr>
          <w:rFonts w:cstheme="minorHAnsi"/>
          <w:sz w:val="20"/>
          <w:szCs w:val="20"/>
        </w:rPr>
        <w:t xml:space="preserve"> durable, qui </w:t>
      </w:r>
      <w:proofErr w:type="spellStart"/>
      <w:proofErr w:type="gramStart"/>
      <w:r w:rsidRPr="00086CD3">
        <w:rPr>
          <w:rFonts w:cstheme="minorHAnsi"/>
          <w:sz w:val="20"/>
          <w:szCs w:val="20"/>
        </w:rPr>
        <w:t>a</w:t>
      </w:r>
      <w:proofErr w:type="spellEnd"/>
      <w:proofErr w:type="gramEnd"/>
      <w:r w:rsidRPr="00086CD3">
        <w:rPr>
          <w:rFonts w:cstheme="minorHAnsi"/>
          <w:sz w:val="20"/>
          <w:szCs w:val="20"/>
        </w:rPr>
        <w:t xml:space="preserve"> encore de </w:t>
      </w:r>
      <w:proofErr w:type="spellStart"/>
      <w:r w:rsidRPr="00086CD3">
        <w:rPr>
          <w:rFonts w:cstheme="minorHAnsi"/>
          <w:sz w:val="20"/>
          <w:szCs w:val="20"/>
        </w:rPr>
        <w:t>nombreux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chapitres</w:t>
      </w:r>
      <w:proofErr w:type="spellEnd"/>
      <w:r w:rsidRPr="00086CD3">
        <w:rPr>
          <w:rFonts w:cstheme="minorHAnsi"/>
          <w:sz w:val="20"/>
          <w:szCs w:val="20"/>
        </w:rPr>
        <w:t xml:space="preserve"> à </w:t>
      </w:r>
      <w:proofErr w:type="spellStart"/>
      <w:r w:rsidRPr="00086CD3">
        <w:rPr>
          <w:rFonts w:cstheme="minorHAnsi"/>
          <w:sz w:val="20"/>
          <w:szCs w:val="20"/>
        </w:rPr>
        <w:t>écrire</w:t>
      </w:r>
      <w:proofErr w:type="spellEnd"/>
      <w:r w:rsidRPr="00086CD3">
        <w:rPr>
          <w:rFonts w:cstheme="minorHAnsi"/>
          <w:sz w:val="20"/>
          <w:szCs w:val="20"/>
        </w:rPr>
        <w:t xml:space="preserve"> dans son </w:t>
      </w:r>
      <w:proofErr w:type="spellStart"/>
      <w:r w:rsidRPr="00086CD3">
        <w:rPr>
          <w:rFonts w:cstheme="minorHAnsi"/>
          <w:sz w:val="20"/>
          <w:szCs w:val="20"/>
        </w:rPr>
        <w:t>histoire</w:t>
      </w:r>
      <w:proofErr w:type="spellEnd"/>
      <w:r w:rsidRPr="00086CD3">
        <w:rPr>
          <w:rFonts w:cstheme="minorHAnsi"/>
          <w:sz w:val="20"/>
          <w:szCs w:val="20"/>
        </w:rPr>
        <w:t xml:space="preserve">. </w:t>
      </w:r>
    </w:p>
    <w:p w14:paraId="46F209A7" w14:textId="5E26BB29" w:rsidR="000D2A7A" w:rsidRPr="00086CD3" w:rsidRDefault="0041635A">
      <w:pPr>
        <w:rPr>
          <w:rFonts w:cstheme="minorHAnsi"/>
          <w:sz w:val="20"/>
          <w:szCs w:val="20"/>
        </w:rPr>
      </w:pPr>
      <w:r w:rsidRPr="00086CD3">
        <w:rPr>
          <w:rFonts w:cstheme="minorHAnsi"/>
          <w:sz w:val="20"/>
          <w:szCs w:val="20"/>
        </w:rPr>
        <w:t xml:space="preserve">Le fait que le </w:t>
      </w:r>
      <w:proofErr w:type="spellStart"/>
      <w:r w:rsidRPr="00086CD3">
        <w:rPr>
          <w:rFonts w:cstheme="minorHAnsi"/>
          <w:sz w:val="20"/>
          <w:szCs w:val="20"/>
        </w:rPr>
        <w:t>parcours</w:t>
      </w:r>
      <w:proofErr w:type="spellEnd"/>
      <w:r w:rsidRPr="00086CD3">
        <w:rPr>
          <w:rFonts w:cstheme="minorHAnsi"/>
          <w:sz w:val="20"/>
          <w:szCs w:val="20"/>
        </w:rPr>
        <w:t xml:space="preserve"> de </w:t>
      </w:r>
      <w:proofErr w:type="spellStart"/>
      <w:r w:rsidRPr="00086CD3">
        <w:rPr>
          <w:rFonts w:cstheme="minorHAnsi"/>
          <w:sz w:val="20"/>
          <w:szCs w:val="20"/>
        </w:rPr>
        <w:t>Gardot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ait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commencé</w:t>
      </w:r>
      <w:proofErr w:type="spellEnd"/>
      <w:r w:rsidRPr="00086CD3">
        <w:rPr>
          <w:rFonts w:cstheme="minorHAnsi"/>
          <w:sz w:val="20"/>
          <w:szCs w:val="20"/>
        </w:rPr>
        <w:t xml:space="preserve"> sur un lit </w:t>
      </w:r>
      <w:proofErr w:type="spellStart"/>
      <w:r w:rsidRPr="00086CD3">
        <w:rPr>
          <w:rFonts w:cstheme="minorHAnsi"/>
          <w:sz w:val="20"/>
          <w:szCs w:val="20"/>
        </w:rPr>
        <w:t>d'hôpital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est</w:t>
      </w:r>
      <w:proofErr w:type="spellEnd"/>
      <w:r w:rsidRPr="00086CD3">
        <w:rPr>
          <w:rFonts w:cstheme="minorHAnsi"/>
          <w:sz w:val="20"/>
          <w:szCs w:val="20"/>
        </w:rPr>
        <w:t xml:space="preserve"> déjà </w:t>
      </w:r>
      <w:proofErr w:type="spellStart"/>
      <w:r w:rsidRPr="00086CD3">
        <w:rPr>
          <w:rFonts w:cstheme="minorHAnsi"/>
          <w:sz w:val="20"/>
          <w:szCs w:val="20"/>
        </w:rPr>
        <w:t>étonnant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en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gramStart"/>
      <w:r w:rsidRPr="00086CD3">
        <w:rPr>
          <w:rFonts w:cstheme="minorHAnsi"/>
          <w:sz w:val="20"/>
          <w:szCs w:val="20"/>
        </w:rPr>
        <w:t>soi ;</w:t>
      </w:r>
      <w:proofErr w:type="gram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qu'elle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ait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pu</w:t>
      </w:r>
      <w:proofErr w:type="spellEnd"/>
      <w:r w:rsidRPr="00086CD3">
        <w:rPr>
          <w:rFonts w:cstheme="minorHAnsi"/>
          <w:sz w:val="20"/>
          <w:szCs w:val="20"/>
        </w:rPr>
        <w:t xml:space="preserve">, </w:t>
      </w:r>
      <w:proofErr w:type="spellStart"/>
      <w:r w:rsidRPr="00086CD3">
        <w:rPr>
          <w:rFonts w:cstheme="minorHAnsi"/>
          <w:sz w:val="20"/>
          <w:szCs w:val="20"/>
        </w:rPr>
        <w:t>en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l'espace</w:t>
      </w:r>
      <w:proofErr w:type="spellEnd"/>
      <w:r w:rsidRPr="00086CD3">
        <w:rPr>
          <w:rFonts w:cstheme="minorHAnsi"/>
          <w:sz w:val="20"/>
          <w:szCs w:val="20"/>
        </w:rPr>
        <w:t xml:space="preserve"> de </w:t>
      </w:r>
      <w:proofErr w:type="spellStart"/>
      <w:r w:rsidRPr="00086CD3">
        <w:rPr>
          <w:rFonts w:cstheme="minorHAnsi"/>
          <w:sz w:val="20"/>
          <w:szCs w:val="20"/>
        </w:rPr>
        <w:t>quelques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années</w:t>
      </w:r>
      <w:proofErr w:type="spellEnd"/>
      <w:r w:rsidRPr="00086CD3">
        <w:rPr>
          <w:rFonts w:cstheme="minorHAnsi"/>
          <w:sz w:val="20"/>
          <w:szCs w:val="20"/>
        </w:rPr>
        <w:t xml:space="preserve">, </w:t>
      </w:r>
      <w:proofErr w:type="spellStart"/>
      <w:r w:rsidRPr="00086CD3">
        <w:rPr>
          <w:rFonts w:cstheme="minorHAnsi"/>
          <w:sz w:val="20"/>
          <w:szCs w:val="20"/>
        </w:rPr>
        <w:t>découvrir</w:t>
      </w:r>
      <w:proofErr w:type="spellEnd"/>
      <w:r w:rsidRPr="00086CD3">
        <w:rPr>
          <w:rFonts w:cstheme="minorHAnsi"/>
          <w:sz w:val="20"/>
          <w:szCs w:val="20"/>
        </w:rPr>
        <w:t xml:space="preserve"> son </w:t>
      </w:r>
      <w:proofErr w:type="spellStart"/>
      <w:r w:rsidRPr="00086CD3">
        <w:rPr>
          <w:rFonts w:cstheme="minorHAnsi"/>
          <w:sz w:val="20"/>
          <w:szCs w:val="20"/>
        </w:rPr>
        <w:t>identité</w:t>
      </w:r>
      <w:proofErr w:type="spellEnd"/>
      <w:r w:rsidRPr="00086CD3">
        <w:rPr>
          <w:rFonts w:cstheme="minorHAnsi"/>
          <w:sz w:val="20"/>
          <w:szCs w:val="20"/>
        </w:rPr>
        <w:t xml:space="preserve"> musicale tout </w:t>
      </w:r>
      <w:proofErr w:type="spellStart"/>
      <w:r w:rsidRPr="00086CD3">
        <w:rPr>
          <w:rFonts w:cstheme="minorHAnsi"/>
          <w:sz w:val="20"/>
          <w:szCs w:val="20"/>
        </w:rPr>
        <w:t>en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grandissant</w:t>
      </w:r>
      <w:proofErr w:type="spellEnd"/>
      <w:r w:rsidRPr="00086CD3">
        <w:rPr>
          <w:rFonts w:cstheme="minorHAnsi"/>
          <w:sz w:val="20"/>
          <w:szCs w:val="20"/>
        </w:rPr>
        <w:t xml:space="preserve"> </w:t>
      </w:r>
      <w:proofErr w:type="spellStart"/>
      <w:r w:rsidRPr="00086CD3">
        <w:rPr>
          <w:rFonts w:cstheme="minorHAnsi"/>
          <w:sz w:val="20"/>
          <w:szCs w:val="20"/>
        </w:rPr>
        <w:t>en</w:t>
      </w:r>
      <w:proofErr w:type="spellEnd"/>
      <w:r w:rsidRPr="00086CD3">
        <w:rPr>
          <w:rFonts w:cstheme="minorHAnsi"/>
          <w:sz w:val="20"/>
          <w:szCs w:val="20"/>
        </w:rPr>
        <w:t xml:space="preserve"> public, </w:t>
      </w:r>
      <w:proofErr w:type="spellStart"/>
      <w:r w:rsidRPr="00086CD3">
        <w:rPr>
          <w:rFonts w:cstheme="minorHAnsi"/>
          <w:sz w:val="20"/>
          <w:szCs w:val="20"/>
        </w:rPr>
        <w:t>témoigne</w:t>
      </w:r>
      <w:proofErr w:type="spellEnd"/>
      <w:r w:rsidRPr="00086CD3">
        <w:rPr>
          <w:rFonts w:cstheme="minorHAnsi"/>
          <w:sz w:val="20"/>
          <w:szCs w:val="20"/>
        </w:rPr>
        <w:t xml:space="preserve"> d'un talent durable qui </w:t>
      </w:r>
      <w:proofErr w:type="spellStart"/>
      <w:r w:rsidRPr="00086CD3">
        <w:rPr>
          <w:rFonts w:cstheme="minorHAnsi"/>
          <w:sz w:val="20"/>
          <w:szCs w:val="20"/>
        </w:rPr>
        <w:t>a</w:t>
      </w:r>
      <w:proofErr w:type="spellEnd"/>
      <w:r w:rsidRPr="00086CD3">
        <w:rPr>
          <w:rFonts w:cstheme="minorHAnsi"/>
          <w:sz w:val="20"/>
          <w:szCs w:val="20"/>
        </w:rPr>
        <w:t xml:space="preserve"> encore beaucoup de choses à </w:t>
      </w:r>
      <w:proofErr w:type="spellStart"/>
      <w:r w:rsidRPr="00086CD3">
        <w:rPr>
          <w:rFonts w:cstheme="minorHAnsi"/>
          <w:sz w:val="20"/>
          <w:szCs w:val="20"/>
        </w:rPr>
        <w:t>partager</w:t>
      </w:r>
      <w:proofErr w:type="spellEnd"/>
      <w:r w:rsidRPr="00086CD3">
        <w:rPr>
          <w:rFonts w:cstheme="minorHAnsi"/>
          <w:sz w:val="20"/>
          <w:szCs w:val="20"/>
        </w:rPr>
        <w:t>.</w:t>
      </w:r>
    </w:p>
    <w:sectPr w:rsidR="000D2A7A" w:rsidRPr="00086CD3" w:rsidSect="00086CD3"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00DC" w14:textId="77777777" w:rsidR="00757179" w:rsidRDefault="00757179" w:rsidP="00086CD3">
      <w:r>
        <w:separator/>
      </w:r>
    </w:p>
  </w:endnote>
  <w:endnote w:type="continuationSeparator" w:id="0">
    <w:p w14:paraId="34E1F045" w14:textId="77777777" w:rsidR="00757179" w:rsidRDefault="00757179" w:rsidP="0008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1E9" w14:textId="77777777" w:rsidR="00086CD3" w:rsidRPr="00086CD3" w:rsidRDefault="00086CD3" w:rsidP="00086CD3">
    <w:pPr>
      <w:pStyle w:val="Pieddepage"/>
      <w:jc w:val="center"/>
      <w:rPr>
        <w:sz w:val="22"/>
        <w:szCs w:val="22"/>
        <w:lang w:val="fr-FR"/>
      </w:rPr>
    </w:pPr>
    <w:r w:rsidRPr="00086CD3">
      <w:rPr>
        <w:sz w:val="22"/>
        <w:szCs w:val="22"/>
        <w:lang w:val="fr-FR"/>
      </w:rPr>
      <w:t>Contacts Promo :</w:t>
    </w:r>
  </w:p>
  <w:p w14:paraId="07B9CF4D" w14:textId="28751AE4" w:rsidR="00086CD3" w:rsidRPr="00086CD3" w:rsidRDefault="00086CD3" w:rsidP="00086CD3">
    <w:pPr>
      <w:pStyle w:val="Pieddepage"/>
      <w:jc w:val="center"/>
      <w:rPr>
        <w:sz w:val="22"/>
        <w:szCs w:val="22"/>
        <w:lang w:val="fr-FR"/>
      </w:rPr>
    </w:pPr>
    <w:r w:rsidRPr="00086CD3">
      <w:rPr>
        <w:sz w:val="22"/>
        <w:szCs w:val="22"/>
        <w:lang w:val="fr-FR"/>
      </w:rPr>
      <w:t xml:space="preserve">Pauline Gluzman – </w:t>
    </w:r>
    <w:hyperlink r:id="rId1" w:history="1">
      <w:r w:rsidRPr="00086CD3">
        <w:rPr>
          <w:rStyle w:val="Lienhypertexte"/>
          <w:sz w:val="22"/>
          <w:szCs w:val="22"/>
          <w:lang w:val="fr-FR"/>
        </w:rPr>
        <w:t>pauline@thepublicists.fr</w:t>
      </w:r>
    </w:hyperlink>
    <w:r w:rsidRPr="00086CD3">
      <w:rPr>
        <w:sz w:val="22"/>
        <w:szCs w:val="22"/>
        <w:lang w:val="fr-FR"/>
      </w:rPr>
      <w:t xml:space="preserve"> – 06 24 14 61 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8006" w14:textId="77777777" w:rsidR="00757179" w:rsidRDefault="00757179" w:rsidP="00086CD3">
      <w:r>
        <w:separator/>
      </w:r>
    </w:p>
  </w:footnote>
  <w:footnote w:type="continuationSeparator" w:id="0">
    <w:p w14:paraId="743A3C2A" w14:textId="77777777" w:rsidR="00757179" w:rsidRDefault="00757179" w:rsidP="0008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F3"/>
    <w:rsid w:val="00013558"/>
    <w:rsid w:val="000512C9"/>
    <w:rsid w:val="00086CD3"/>
    <w:rsid w:val="00096C39"/>
    <w:rsid w:val="000B2604"/>
    <w:rsid w:val="000C463F"/>
    <w:rsid w:val="000D16DE"/>
    <w:rsid w:val="000D2A7A"/>
    <w:rsid w:val="000F2E22"/>
    <w:rsid w:val="00180760"/>
    <w:rsid w:val="001917C5"/>
    <w:rsid w:val="001F1709"/>
    <w:rsid w:val="001F5A31"/>
    <w:rsid w:val="00201F8E"/>
    <w:rsid w:val="00221AFC"/>
    <w:rsid w:val="00224817"/>
    <w:rsid w:val="00225E47"/>
    <w:rsid w:val="002328C6"/>
    <w:rsid w:val="00254F85"/>
    <w:rsid w:val="00255EB4"/>
    <w:rsid w:val="0028107B"/>
    <w:rsid w:val="002B7488"/>
    <w:rsid w:val="002D332B"/>
    <w:rsid w:val="00304BF7"/>
    <w:rsid w:val="0031333A"/>
    <w:rsid w:val="00315E6B"/>
    <w:rsid w:val="003319F4"/>
    <w:rsid w:val="003334CC"/>
    <w:rsid w:val="00346C3E"/>
    <w:rsid w:val="00392AF4"/>
    <w:rsid w:val="003A7AF2"/>
    <w:rsid w:val="003B4B93"/>
    <w:rsid w:val="0041635A"/>
    <w:rsid w:val="00431AA6"/>
    <w:rsid w:val="00444EBD"/>
    <w:rsid w:val="004615F2"/>
    <w:rsid w:val="004918EA"/>
    <w:rsid w:val="00495A9B"/>
    <w:rsid w:val="004A2547"/>
    <w:rsid w:val="004B248E"/>
    <w:rsid w:val="004C223D"/>
    <w:rsid w:val="004E66CE"/>
    <w:rsid w:val="00501828"/>
    <w:rsid w:val="0050555D"/>
    <w:rsid w:val="0055356E"/>
    <w:rsid w:val="005B7401"/>
    <w:rsid w:val="005D6C65"/>
    <w:rsid w:val="005E7103"/>
    <w:rsid w:val="005E76DD"/>
    <w:rsid w:val="00615EEC"/>
    <w:rsid w:val="0063693A"/>
    <w:rsid w:val="00645BE0"/>
    <w:rsid w:val="006B1901"/>
    <w:rsid w:val="006B1DC8"/>
    <w:rsid w:val="006F34F0"/>
    <w:rsid w:val="00756164"/>
    <w:rsid w:val="00757179"/>
    <w:rsid w:val="00762426"/>
    <w:rsid w:val="00770A48"/>
    <w:rsid w:val="007C1C5F"/>
    <w:rsid w:val="007D2D52"/>
    <w:rsid w:val="007D7D86"/>
    <w:rsid w:val="00804A92"/>
    <w:rsid w:val="008654C5"/>
    <w:rsid w:val="008670FE"/>
    <w:rsid w:val="00893205"/>
    <w:rsid w:val="008B6B4D"/>
    <w:rsid w:val="008F00BA"/>
    <w:rsid w:val="009511F7"/>
    <w:rsid w:val="00956EB9"/>
    <w:rsid w:val="00976291"/>
    <w:rsid w:val="00993A0B"/>
    <w:rsid w:val="009A78A2"/>
    <w:rsid w:val="009D67D9"/>
    <w:rsid w:val="00A103F3"/>
    <w:rsid w:val="00A53BA7"/>
    <w:rsid w:val="00A636D2"/>
    <w:rsid w:val="00A678E0"/>
    <w:rsid w:val="00A71B6D"/>
    <w:rsid w:val="00A7416B"/>
    <w:rsid w:val="00A76FA4"/>
    <w:rsid w:val="00A828B4"/>
    <w:rsid w:val="00AE4BAD"/>
    <w:rsid w:val="00B406B6"/>
    <w:rsid w:val="00B5269E"/>
    <w:rsid w:val="00B65830"/>
    <w:rsid w:val="00BD129A"/>
    <w:rsid w:val="00BF41FE"/>
    <w:rsid w:val="00BF71A3"/>
    <w:rsid w:val="00C43AA4"/>
    <w:rsid w:val="00C44706"/>
    <w:rsid w:val="00C564FA"/>
    <w:rsid w:val="00C61274"/>
    <w:rsid w:val="00C71E9D"/>
    <w:rsid w:val="00C85808"/>
    <w:rsid w:val="00C976A8"/>
    <w:rsid w:val="00CC561E"/>
    <w:rsid w:val="00D26C56"/>
    <w:rsid w:val="00D33D1B"/>
    <w:rsid w:val="00D6452B"/>
    <w:rsid w:val="00D82FBB"/>
    <w:rsid w:val="00D8678C"/>
    <w:rsid w:val="00DB6123"/>
    <w:rsid w:val="00DC60A3"/>
    <w:rsid w:val="00E027A4"/>
    <w:rsid w:val="00E247E6"/>
    <w:rsid w:val="00E33C51"/>
    <w:rsid w:val="00E40485"/>
    <w:rsid w:val="00E45DF7"/>
    <w:rsid w:val="00E95489"/>
    <w:rsid w:val="00EA179C"/>
    <w:rsid w:val="00EB0398"/>
    <w:rsid w:val="00EC57C7"/>
    <w:rsid w:val="00F04D75"/>
    <w:rsid w:val="00F36B2A"/>
    <w:rsid w:val="00F41107"/>
    <w:rsid w:val="00F62A48"/>
    <w:rsid w:val="00F66B9F"/>
    <w:rsid w:val="00F94E65"/>
    <w:rsid w:val="00FA3533"/>
    <w:rsid w:val="00FB2E0B"/>
    <w:rsid w:val="00FB4CE0"/>
    <w:rsid w:val="00FC3DE3"/>
    <w:rsid w:val="00FC56E9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8DAD"/>
  <w15:chartTrackingRefBased/>
  <w15:docId w15:val="{1554D9C3-4175-9744-9E93-6EB75A3B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2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1F5A3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43A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Policepardfaut"/>
    <w:rsid w:val="00C43AA4"/>
  </w:style>
  <w:style w:type="character" w:styleId="Mentionnonrsolue">
    <w:name w:val="Unresolved Mention"/>
    <w:basedOn w:val="Policepardfaut"/>
    <w:uiPriority w:val="99"/>
    <w:semiHidden/>
    <w:unhideWhenUsed/>
    <w:rsid w:val="00770A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86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CD3"/>
  </w:style>
  <w:style w:type="paragraph" w:styleId="Pieddepage">
    <w:name w:val="footer"/>
    <w:basedOn w:val="Normal"/>
    <w:link w:val="PieddepageCar"/>
    <w:uiPriority w:val="99"/>
    <w:unhideWhenUsed/>
    <w:rsid w:val="00086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e@thepublicist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1237</Words>
  <Characters>6807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Kahn</dc:creator>
  <cp:keywords/>
  <dc:description/>
  <cp:lastModifiedBy>Huebner, Magdalena</cp:lastModifiedBy>
  <cp:revision>2</cp:revision>
  <cp:lastPrinted>2024-11-05T13:35:00Z</cp:lastPrinted>
  <dcterms:created xsi:type="dcterms:W3CDTF">2024-11-05T14:15:00Z</dcterms:created>
  <dcterms:modified xsi:type="dcterms:W3CDTF">2024-11-05T14:15:00Z</dcterms:modified>
</cp:coreProperties>
</file>